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center"/>
        <w:rPr>
          <w:b w:val="false"/>
          <w:bCs w:val="false"/>
        </w:rPr>
      </w:pPr>
      <w:r>
        <w:rPr>
          <w:rStyle w:val="Strong"/>
          <w:sz w:val="28"/>
          <w:szCs w:val="28"/>
        </w:rPr>
        <w:t>Condemning Fatherlessness and Governmental Policies Impelling It</w:t>
      </w:r>
    </w:p>
    <w:p>
      <w:pPr>
        <w:pStyle w:val="BodyText"/>
        <w:ind w:hanging="0" w:start="0" w:end="0"/>
        <w:jc w:val="start"/>
        <w:rPr>
          <w:sz w:val="28"/>
          <w:szCs w:val="28"/>
        </w:rPr>
      </w:pPr>
      <w:r>
        <w:rPr>
          <w:sz w:val="28"/>
          <w:szCs w:val="28"/>
        </w:rPr>
        <w:t>The Republican Party of Texas condemns the epidemic of fatherlessness and all officials, agencies, courts, and entities, including family courts, Child Protective Services, and the Office of the Attorney General’s Child Support Division, that impel it through biased enforcement, perverse incentives, and failure to implement parenting time adjustments in child support guidelines. These practices violate due process and equal protection under the United States and Texas Constitutions, pervert the RPT Preamble and Principles 5 and 6 on traditional families and personal responsibility, undermine the Parents’ Rights, Family Law, and Health and Human Services planks, and defy our mission to protect children and families. We demand presumptive shared parenting as the default, fair parenting time adjustments in child support, rejection of Title IV-D incentives, and invocation of Rule 44 to censure Republicans who support or fail to oppose these family-destroying systems.</w:t>
      </w:r>
    </w:p>
    <w:p>
      <w:pPr>
        <w:pStyle w:val="BodyText"/>
        <w:ind w:hanging="0" w:start="0" w:end="0"/>
        <w:jc w:val="start"/>
        <w:rPr>
          <w:sz w:val="28"/>
          <w:szCs w:val="28"/>
        </w:rPr>
      </w:pPr>
      <w:r>
        <w:rPr>
          <w:sz w:val="28"/>
          <w:szCs w:val="28"/>
        </w:rPr>
      </w:r>
    </w:p>
    <w:p>
      <w:pPr>
        <w:pStyle w:val="BodyText"/>
        <w:ind w:hanging="0" w:start="0" w:end="0"/>
        <w:jc w:val="start"/>
        <w:rPr>
          <w:sz w:val="28"/>
          <w:szCs w:val="28"/>
        </w:rPr>
      </w:pPr>
      <w:r>
        <w:rPr>
          <w:sz w:val="28"/>
          <w:szCs w:val="28"/>
        </w:rPr>
      </w:r>
    </w:p>
    <w:p>
      <w:pPr>
        <w:pStyle w:val="BodyText"/>
        <w:ind w:hanging="0" w:start="0" w:end="0"/>
        <w:jc w:val="start"/>
        <w:rPr>
          <w:sz w:val="28"/>
          <w:szCs w:val="28"/>
        </w:rPr>
      </w:pPr>
      <w:r>
        <w:rPr>
          <w:rStyle w:val="Strong"/>
          <w:sz w:val="28"/>
          <w:szCs w:val="28"/>
        </w:rPr>
        <w:t>Note.</w:t>
      </w:r>
    </w:p>
    <w:p>
      <w:pPr>
        <w:pStyle w:val="BodyText"/>
        <w:ind w:hanging="0" w:start="0" w:end="0"/>
        <w:jc w:val="start"/>
        <w:rPr>
          <w:sz w:val="28"/>
          <w:szCs w:val="28"/>
        </w:rPr>
      </w:pPr>
      <w:r>
        <w:rPr>
          <w:rStyle w:val="Strong"/>
          <w:sz w:val="28"/>
          <w:szCs w:val="28"/>
        </w:rPr>
        <w:t>Associated RPT Planks, Principles, and Rules Supporting This Resolution:</w:t>
      </w:r>
    </w:p>
    <w:p>
      <w:pPr>
        <w:pStyle w:val="BodyText"/>
        <w:numPr>
          <w:ilvl w:val="0"/>
          <w:numId w:val="1"/>
        </w:numPr>
        <w:tabs>
          <w:tab w:val="clear" w:pos="709"/>
          <w:tab w:val="left" w:pos="0" w:leader="none"/>
        </w:tabs>
        <w:spacing w:before="0" w:after="0"/>
        <w:ind w:hanging="283" w:start="709"/>
        <w:jc w:val="start"/>
        <w:rPr>
          <w:sz w:val="28"/>
          <w:szCs w:val="28"/>
        </w:rPr>
      </w:pPr>
      <w:r>
        <w:rPr>
          <w:sz w:val="28"/>
          <w:szCs w:val="28"/>
        </w:rPr>
        <w:t xml:space="preserve">2024 RPT Platform Preamble </w:t>
      </w:r>
    </w:p>
    <w:p>
      <w:pPr>
        <w:pStyle w:val="BodyText"/>
        <w:numPr>
          <w:ilvl w:val="0"/>
          <w:numId w:val="1"/>
        </w:numPr>
        <w:tabs>
          <w:tab w:val="clear" w:pos="709"/>
          <w:tab w:val="left" w:pos="0" w:leader="none"/>
        </w:tabs>
        <w:spacing w:before="0" w:after="0"/>
        <w:ind w:hanging="283" w:start="709"/>
        <w:jc w:val="start"/>
        <w:rPr>
          <w:sz w:val="28"/>
          <w:szCs w:val="28"/>
        </w:rPr>
      </w:pPr>
      <w:r>
        <w:rPr>
          <w:sz w:val="28"/>
          <w:szCs w:val="28"/>
        </w:rPr>
        <w:t xml:space="preserve">Principle 5 (personal accountability and responsibility) </w:t>
      </w:r>
    </w:p>
    <w:p>
      <w:pPr>
        <w:pStyle w:val="BodyText"/>
        <w:numPr>
          <w:ilvl w:val="0"/>
          <w:numId w:val="1"/>
        </w:numPr>
        <w:tabs>
          <w:tab w:val="clear" w:pos="709"/>
          <w:tab w:val="left" w:pos="0" w:leader="none"/>
        </w:tabs>
        <w:spacing w:before="0" w:after="0"/>
        <w:ind w:hanging="283" w:start="709"/>
        <w:jc w:val="start"/>
        <w:rPr>
          <w:sz w:val="28"/>
          <w:szCs w:val="28"/>
        </w:rPr>
      </w:pPr>
      <w:r>
        <w:rPr>
          <w:sz w:val="28"/>
          <w:szCs w:val="28"/>
        </w:rPr>
        <w:t xml:space="preserve">Principle 6 (self-sufficient families founded on traditional marriage) </w:t>
      </w:r>
    </w:p>
    <w:p>
      <w:pPr>
        <w:pStyle w:val="BodyText"/>
        <w:numPr>
          <w:ilvl w:val="0"/>
          <w:numId w:val="1"/>
        </w:numPr>
        <w:tabs>
          <w:tab w:val="clear" w:pos="709"/>
          <w:tab w:val="left" w:pos="0" w:leader="none"/>
        </w:tabs>
        <w:spacing w:before="0" w:after="0"/>
        <w:ind w:hanging="283" w:start="709"/>
        <w:jc w:val="start"/>
        <w:rPr>
          <w:sz w:val="28"/>
          <w:szCs w:val="28"/>
        </w:rPr>
      </w:pPr>
      <w:r>
        <w:rPr>
          <w:sz w:val="28"/>
          <w:szCs w:val="28"/>
        </w:rPr>
        <w:t xml:space="preserve">Parents’ Rights plank </w:t>
      </w:r>
    </w:p>
    <w:p>
      <w:pPr>
        <w:pStyle w:val="BodyText"/>
        <w:numPr>
          <w:ilvl w:val="0"/>
          <w:numId w:val="1"/>
        </w:numPr>
        <w:tabs>
          <w:tab w:val="clear" w:pos="709"/>
          <w:tab w:val="left" w:pos="0" w:leader="none"/>
        </w:tabs>
        <w:spacing w:before="0" w:after="0"/>
        <w:ind w:hanging="283" w:start="709"/>
        <w:jc w:val="start"/>
        <w:rPr>
          <w:sz w:val="28"/>
          <w:szCs w:val="28"/>
        </w:rPr>
      </w:pPr>
      <w:r>
        <w:rPr>
          <w:sz w:val="28"/>
          <w:szCs w:val="28"/>
        </w:rPr>
        <w:t xml:space="preserve">Family Law plank </w:t>
      </w:r>
    </w:p>
    <w:p>
      <w:pPr>
        <w:pStyle w:val="BodyText"/>
        <w:numPr>
          <w:ilvl w:val="0"/>
          <w:numId w:val="1"/>
        </w:numPr>
        <w:tabs>
          <w:tab w:val="clear" w:pos="709"/>
          <w:tab w:val="left" w:pos="0" w:leader="none"/>
        </w:tabs>
        <w:spacing w:before="0" w:after="0"/>
        <w:ind w:hanging="283" w:start="709"/>
        <w:jc w:val="start"/>
        <w:rPr>
          <w:sz w:val="28"/>
          <w:szCs w:val="28"/>
        </w:rPr>
      </w:pPr>
      <w:r>
        <w:rPr>
          <w:sz w:val="28"/>
          <w:szCs w:val="28"/>
        </w:rPr>
        <w:t xml:space="preserve">Health and Human Services plank (CPS reform) </w:t>
      </w:r>
    </w:p>
    <w:p>
      <w:pPr>
        <w:pStyle w:val="BodyText"/>
        <w:numPr>
          <w:ilvl w:val="0"/>
          <w:numId w:val="1"/>
        </w:numPr>
        <w:tabs>
          <w:tab w:val="clear" w:pos="709"/>
          <w:tab w:val="left" w:pos="0" w:leader="none"/>
        </w:tabs>
        <w:spacing w:before="0" w:after="0"/>
        <w:ind w:hanging="283" w:start="709"/>
        <w:jc w:val="start"/>
        <w:rPr>
          <w:sz w:val="28"/>
          <w:szCs w:val="28"/>
        </w:rPr>
      </w:pPr>
      <w:r>
        <w:rPr>
          <w:sz w:val="28"/>
          <w:szCs w:val="28"/>
        </w:rPr>
        <w:t xml:space="preserve">Rule No. 44 (Censure Process and Penalties) </w:t>
      </w:r>
    </w:p>
    <w:p>
      <w:pPr>
        <w:pStyle w:val="BodyText"/>
        <w:numPr>
          <w:ilvl w:val="0"/>
          <w:numId w:val="1"/>
        </w:numPr>
        <w:tabs>
          <w:tab w:val="clear" w:pos="709"/>
          <w:tab w:val="left" w:pos="0" w:leader="none"/>
        </w:tabs>
        <w:ind w:hanging="283" w:start="709"/>
        <w:jc w:val="start"/>
        <w:rPr>
          <w:sz w:val="28"/>
          <w:szCs w:val="28"/>
        </w:rPr>
      </w:pPr>
      <w:r>
        <w:rPr>
          <w:sz w:val="28"/>
          <w:szCs w:val="28"/>
        </w:rPr>
        <w:t xml:space="preserve">Rule No. 4 (Adoption by Reference: Constitution of the United States and Constitution of the State of Texas) </w:t>
      </w:r>
    </w:p>
    <w:p>
      <w:pPr>
        <w:pStyle w:val="BodyText"/>
        <w:spacing w:before="0" w:after="140"/>
        <w:ind w:hanging="0" w:start="0" w:end="0"/>
        <w:jc w:val="start"/>
        <w:rPr>
          <w:rStyle w:val="Strong"/>
          <w:sz w:val="28"/>
          <w:szCs w:val="28"/>
        </w:rPr>
      </w:pPr>
      <w:r>
        <w:rPr>
          <w:sz w:val="28"/>
          <w:szCs w:val="28"/>
        </w:rPr>
        <w:t>This resolution does not duplicate any existing Platform plank.</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SC" w:cs="Arial"/>
      <w:color w:val="auto"/>
      <w:kern w:val="2"/>
      <w:sz w:val="24"/>
      <w:szCs w:val="24"/>
      <w:lang w:val="en-US" w:eastAsia="zh-CN" w:bidi="hi-IN"/>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22</TotalTime>
  <Application>LibreOffice/25.8.3.2$Windows_X86_64 LibreOffice_project/8ca8d55c161d602844f5428fa4b58097424e324e</Application>
  <AppVersion>15.0000</AppVersion>
  <Pages>1</Pages>
  <Words>230</Words>
  <Characters>1364</Characters>
  <CharactersWithSpaces>1581</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2026-03-04T15:31:19Z</dcterms:created>
  <dc:creator/>
  <dc:description/>
  <dc:language>en-US</dc:language>
  <cp:lastModifiedBy/>
  <dcterms:modified xsi:type="dcterms:W3CDTF">2026-03-05T15:32:40Z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