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 xml:space="preserve">A Resolution Denouncing the Council on American-Islamic Relations </w:t>
      </w:r>
    </w:p>
    <w:p>
      <w:pPr>
        <w:pStyle w:val="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 xml:space="preserve">NOW, THEREFORE, BE IT RESOLVED, </w:t>
      </w:r>
      <w:r>
        <w:rPr>
          <w:rFonts w:cs="Times New Roman" w:ascii="Times New Roman" w:hAnsi="Times New Roman"/>
          <w:sz w:val="24"/>
          <w:szCs w:val="24"/>
        </w:rPr>
        <w:t>that we, Red River County Executive Committee call upon all elected officials in Texas and the United States – sworn to uphold the Texas and U.S. Constitutions – and hereby called upon to: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 xml:space="preserve">Immediately suspend all contact and outreach activities with CAIR and its affiliates, </w:t>
      </w:r>
      <w:r>
        <w:rPr>
          <w:rFonts w:cs="Times New Roman" w:ascii="Times New Roman" w:hAnsi="Times New Roman"/>
          <w:sz w:val="24"/>
          <w:szCs w:val="24"/>
        </w:rPr>
        <w:t>including partnerships with schools, police departments, city councils, and government agencies; and</w:t>
      </w:r>
    </w:p>
    <w:p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 xml:space="preserve">Publicly denounce CAIR’s anti-constitutional agenda, </w:t>
      </w:r>
      <w:r>
        <w:rPr>
          <w:rFonts w:cs="Times New Roman" w:ascii="Times New Roman" w:hAnsi="Times New Roman"/>
          <w:sz w:val="24"/>
          <w:szCs w:val="24"/>
        </w:rPr>
        <w:t xml:space="preserve">its documented terrorist affiliations, and its efforts to undermine American values, laws, and civic institutions; and 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Take all appropriate legal and legislative actions to prevent CAIR’s ideological infiltrations into Texas public life.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 xml:space="preserve">BE IT FINALLY RESOLVED, </w:t>
      </w:r>
      <w:r>
        <w:rPr>
          <w:rFonts w:cs="Times New Roman" w:ascii="Times New Roman" w:hAnsi="Times New Roman"/>
          <w:sz w:val="24"/>
          <w:szCs w:val="24"/>
        </w:rPr>
        <w:t xml:space="preserve">that failure by elected officials to oppose CAIR’s documented threat to constitutional governance constitutes a betrayal of their oath of office and the public trust – and the People of Texas will hold them accountable for protecting the liberties, safety, and republican form of government guaranteed by the Constitutions of Texas and the United States. 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jc w:val="center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val="en-US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val="en-US"/>
        </w:rPr>
      </w:r>
    </w:p>
    <w:sectPr>
      <w:type w:val="nextPage"/>
      <w:pgSz w:w="12240" w:h="15840"/>
      <w:pgMar w:left="1440" w:right="1440" w:gutter="0" w:header="0" w:top="1440" w:footer="0" w:bottom="144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Aptos">
    <w:charset w:val="00" w:characterSet="windows-1252"/>
    <w:family w:val="roman"/>
    <w:pitch w:val="variable"/>
  </w:font>
  <w:font w:name="Aptos Display">
    <w:charset w:val="00" w:characterSet="windows-1252"/>
    <w:family w:val="swiss"/>
    <w:pitch w:val="variable"/>
  </w:font>
  <w:font w:name="Aptos Display"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  <w:font w:name="Times New Roman">
    <w:charset w:val="01"/>
    <w:family w:val="roman"/>
    <w:pitch w:val="variable"/>
  </w:font>
  <w:font w:name="Noto Sans Symbols">
    <w:charset w:val="01"/>
    <w:family w:val="swiss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start"/>
      <w:pPr>
        <w:tabs>
          <w:tab w:val="num" w:pos="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2">
    <w:lvl w:ilvl="0">
      <w:numFmt w:val="bullet"/>
      <w:lvlText w:val="-"/>
      <w:lvlJc w:val="start"/>
      <w:pPr>
        <w:tabs>
          <w:tab w:val="num" w:pos="0"/>
        </w:tabs>
        <w:ind w:start="108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84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bullet"/>
      <w:lvlText w:val="●"/>
      <w:lvlJc w:val="start"/>
      <w:pPr>
        <w:tabs>
          <w:tab w:val="num" w:pos="0"/>
        </w:tabs>
        <w:ind w:start="72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start"/>
      <w:pPr>
        <w:tabs>
          <w:tab w:val="num" w:pos="0"/>
        </w:tabs>
        <w:ind w:star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start"/>
      <w:pPr>
        <w:tabs>
          <w:tab w:val="num" w:pos="0"/>
        </w:tabs>
        <w:ind w:star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start"/>
      <w:pPr>
        <w:tabs>
          <w:tab w:val="num" w:pos="0"/>
        </w:tabs>
        <w:ind w:star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start"/>
      <w:pPr>
        <w:tabs>
          <w:tab w:val="num" w:pos="0"/>
        </w:tabs>
        <w:ind w:star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start"/>
      <w:pPr>
        <w:tabs>
          <w:tab w:val="num" w:pos="0"/>
        </w:tabs>
        <w:ind w:start="6480" w:hanging="360"/>
      </w:pPr>
      <w:rPr>
        <w:rFonts w:ascii="Noto Sans Symbols" w:hAnsi="Noto Sans Symbols" w:cs="Noto Sans Symbols" w:hint="default"/>
      </w:rPr>
    </w:lvl>
  </w:abstractNum>
  <w:abstractNum w:abstractNumId="4">
    <w:lvl w:ilvl="0">
      <w:start w:val="1"/>
      <w:numFmt w:val="bullet"/>
      <w:lvlText w:val="-"/>
      <w:lvlJc w:val="start"/>
      <w:pPr>
        <w:tabs>
          <w:tab w:val="num" w:pos="0"/>
        </w:tabs>
        <w:ind w:start="108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start"/>
      <w:pPr>
        <w:tabs>
          <w:tab w:val="num" w:pos="0"/>
        </w:tabs>
        <w:ind w:start="252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start"/>
      <w:pPr>
        <w:tabs>
          <w:tab w:val="num" w:pos="0"/>
        </w:tabs>
        <w:ind w:start="324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start"/>
      <w:pPr>
        <w:tabs>
          <w:tab w:val="num" w:pos="0"/>
        </w:tabs>
        <w:ind w:start="468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start"/>
      <w:pPr>
        <w:tabs>
          <w:tab w:val="num" w:pos="0"/>
        </w:tabs>
        <w:ind w:start="540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start"/>
      <w:pPr>
        <w:tabs>
          <w:tab w:val="num" w:pos="0"/>
        </w:tabs>
        <w:ind w:start="6840" w:hanging="360"/>
      </w:pPr>
      <w:rPr>
        <w:rFonts w:ascii="Noto Sans Symbols" w:hAnsi="Noto Sans Symbols" w:cs="Noto Sans Symbols" w:hint="default"/>
      </w:rPr>
    </w:lvl>
  </w:abstractNum>
  <w:abstractNum w:abstractNumId="5"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  <w:rPr/>
    </w:lvl>
    <w:lvl w:ilvl="1">
      <w:start w:val="1"/>
      <w:numFmt w:val="decimal"/>
      <w:lvlText w:val="%2."/>
      <w:lvlJc w:val="start"/>
      <w:pPr>
        <w:tabs>
          <w:tab w:val="num" w:pos="1440"/>
        </w:tabs>
        <w:ind w:start="1440" w:hanging="360"/>
      </w:pPr>
      <w:rPr/>
    </w:lvl>
    <w:lvl w:ilvl="2">
      <w:start w:val="1"/>
      <w:numFmt w:val="decimal"/>
      <w:lvlText w:val="%3."/>
      <w:lvlJc w:val="start"/>
      <w:pPr>
        <w:tabs>
          <w:tab w:val="num" w:pos="2160"/>
        </w:tabs>
        <w:ind w:start="2160" w:hanging="360"/>
      </w:pPr>
      <w:rPr/>
    </w:lvl>
    <w:lvl w:ilvl="3">
      <w:start w:val="1"/>
      <w:numFmt w:val="decimal"/>
      <w:lvlText w:val="%4."/>
      <w:lvlJc w:val="start"/>
      <w:pPr>
        <w:tabs>
          <w:tab w:val="num" w:pos="2880"/>
        </w:tabs>
        <w:ind w:start="2880" w:hanging="360"/>
      </w:pPr>
      <w:rPr/>
    </w:lvl>
    <w:lvl w:ilvl="4">
      <w:start w:val="1"/>
      <w:numFmt w:val="decimal"/>
      <w:lvlText w:val="%5."/>
      <w:lvlJc w:val="start"/>
      <w:pPr>
        <w:tabs>
          <w:tab w:val="num" w:pos="3600"/>
        </w:tabs>
        <w:ind w:start="3600" w:hanging="360"/>
      </w:pPr>
      <w:rPr/>
    </w:lvl>
    <w:lvl w:ilvl="5">
      <w:start w:val="1"/>
      <w:numFmt w:val="decimal"/>
      <w:lvlText w:val="%6."/>
      <w:lvlJc w:val="start"/>
      <w:pPr>
        <w:tabs>
          <w:tab w:val="num" w:pos="4320"/>
        </w:tabs>
        <w:ind w:start="4320" w:hanging="360"/>
      </w:pPr>
      <w:rPr/>
    </w:lvl>
    <w:lvl w:ilvl="6">
      <w:start w:val="1"/>
      <w:numFmt w:val="decimal"/>
      <w:lvlText w:val="%7."/>
      <w:lvlJc w:val="start"/>
      <w:pPr>
        <w:tabs>
          <w:tab w:val="num" w:pos="5040"/>
        </w:tabs>
        <w:ind w:start="5040" w:hanging="360"/>
      </w:pPr>
      <w:rPr/>
    </w:lvl>
    <w:lvl w:ilvl="7">
      <w:start w:val="1"/>
      <w:numFmt w:val="decimal"/>
      <w:lvlText w:val="%8."/>
      <w:lvlJc w:val="start"/>
      <w:pPr>
        <w:tabs>
          <w:tab w:val="num" w:pos="5760"/>
        </w:tabs>
        <w:ind w:start="5760" w:hanging="360"/>
      </w:pPr>
      <w:rPr/>
    </w:lvl>
    <w:lvl w:ilvl="8">
      <w:start w:val="1"/>
      <w:numFmt w:val="decimal"/>
      <w:lvlText w:val="%9."/>
      <w:lvlJc w:val="start"/>
      <w:pPr>
        <w:tabs>
          <w:tab w:val="num" w:pos="6480"/>
        </w:tabs>
        <w:ind w:start="6480" w:hanging="360"/>
      </w:pPr>
      <w:rPr/>
    </w:lvl>
  </w:abstractNum>
  <w:abstractNum w:abstractNumId="6">
    <w:lvl w:ilvl="0">
      <w:start w:val="1"/>
      <w:numFmt w:val="decimal"/>
      <w:lvlText w:val="%1."/>
      <w:lvlJc w:val="start"/>
      <w:pPr>
        <w:tabs>
          <w:tab w:val="num" w:pos="0"/>
        </w:tabs>
        <w:ind w:start="72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7">
    <w:lvl w:ilvl="0">
      <w:start w:val="1"/>
      <w:numFmt w:val="bullet"/>
      <w:lvlText w:val=""/>
      <w:lvlJc w:val="start"/>
      <w:pPr>
        <w:tabs>
          <w:tab w:val="num" w:pos="0"/>
        </w:tabs>
        <w:ind w:start="144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7200" w:hanging="360"/>
      </w:pPr>
      <w:rPr>
        <w:rFonts w:ascii="Wingdings" w:hAnsi="Wingdings" w:cs="Wingdings" w:hint="default"/>
      </w:rPr>
    </w:lvl>
  </w:abstractNum>
  <w:abstractNum w:abstractNumId="8">
    <w:lvl w:ilvl="0">
      <w:start w:val="1"/>
      <w:numFmt w:val="bullet"/>
      <w:lvlText w:val=""/>
      <w:lvlJc w:val="start"/>
      <w:pPr>
        <w:tabs>
          <w:tab w:val="num" w:pos="0"/>
        </w:tabs>
        <w:ind w:start="144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7200" w:hanging="360"/>
      </w:pPr>
      <w:rPr>
        <w:rFonts w:ascii="Wingdings" w:hAnsi="Wingdings" w:cs="Wingdings" w:hint="default"/>
      </w:rPr>
    </w:lvl>
  </w:abstractNum>
  <w:abstractNum w:abstractNumId="9">
    <w:lvl w:ilvl="0">
      <w:start w:val="1"/>
      <w:numFmt w:val="bullet"/>
      <w:lvlText w:val=""/>
      <w:lvlJc w:val="start"/>
      <w:pPr>
        <w:tabs>
          <w:tab w:val="num" w:pos="0"/>
        </w:tabs>
        <w:ind w:start="149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221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93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365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437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509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81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653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7257" w:hanging="360"/>
      </w:pPr>
      <w:rPr>
        <w:rFonts w:ascii="Wingdings" w:hAnsi="Wingdings" w:cs="Wingdings" w:hint="default"/>
      </w:rPr>
    </w:lvl>
  </w:abstractNum>
  <w:abstractNum w:abstractNumId="10">
    <w:lvl w:ilvl="0">
      <w:start w:val="1"/>
      <w:numFmt w:val="decimal"/>
      <w:lvlText w:val="%1."/>
      <w:lvlJc w:val="start"/>
      <w:pPr>
        <w:tabs>
          <w:tab w:val="num" w:pos="0"/>
        </w:tabs>
        <w:ind w:start="72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11">
    <w:lvl w:ilvl="0">
      <w:start w:val="2"/>
      <w:numFmt w:val="bullet"/>
      <w:lvlText w:val="-"/>
      <w:lvlJc w:val="start"/>
      <w:pPr>
        <w:tabs>
          <w:tab w:val="num" w:pos="0"/>
        </w:tabs>
        <w:ind w:start="216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28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36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43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50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57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64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72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7920" w:hanging="360"/>
      </w:pPr>
      <w:rPr>
        <w:rFonts w:ascii="Wingdings" w:hAnsi="Wingdings" w:cs="Wingdings" w:hint="default"/>
      </w:rPr>
    </w:lvl>
  </w:abstractNum>
  <w:abstractNum w:abstractNumId="12"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  <w:rPr/>
    </w:lvl>
    <w:lvl w:ilvl="1">
      <w:start w:val="1"/>
      <w:numFmt w:val="decimal"/>
      <w:lvlText w:val="%2."/>
      <w:lvlJc w:val="start"/>
      <w:pPr>
        <w:tabs>
          <w:tab w:val="num" w:pos="1440"/>
        </w:tabs>
        <w:ind w:start="1440" w:hanging="360"/>
      </w:pPr>
      <w:rPr/>
    </w:lvl>
    <w:lvl w:ilvl="2">
      <w:start w:val="1"/>
      <w:numFmt w:val="decimal"/>
      <w:lvlText w:val="%3."/>
      <w:lvlJc w:val="start"/>
      <w:pPr>
        <w:tabs>
          <w:tab w:val="num" w:pos="2160"/>
        </w:tabs>
        <w:ind w:start="2160" w:hanging="360"/>
      </w:pPr>
      <w:rPr/>
    </w:lvl>
    <w:lvl w:ilvl="3">
      <w:start w:val="1"/>
      <w:numFmt w:val="decimal"/>
      <w:lvlText w:val="%4."/>
      <w:lvlJc w:val="start"/>
      <w:pPr>
        <w:tabs>
          <w:tab w:val="num" w:pos="2880"/>
        </w:tabs>
        <w:ind w:start="2880" w:hanging="360"/>
      </w:pPr>
      <w:rPr/>
    </w:lvl>
    <w:lvl w:ilvl="4">
      <w:start w:val="1"/>
      <w:numFmt w:val="decimal"/>
      <w:lvlText w:val="%5."/>
      <w:lvlJc w:val="start"/>
      <w:pPr>
        <w:tabs>
          <w:tab w:val="num" w:pos="3600"/>
        </w:tabs>
        <w:ind w:start="3600" w:hanging="360"/>
      </w:pPr>
      <w:rPr/>
    </w:lvl>
    <w:lvl w:ilvl="5">
      <w:start w:val="1"/>
      <w:numFmt w:val="decimal"/>
      <w:lvlText w:val="%6."/>
      <w:lvlJc w:val="start"/>
      <w:pPr>
        <w:tabs>
          <w:tab w:val="num" w:pos="4320"/>
        </w:tabs>
        <w:ind w:start="4320" w:hanging="360"/>
      </w:pPr>
      <w:rPr/>
    </w:lvl>
    <w:lvl w:ilvl="6">
      <w:start w:val="1"/>
      <w:numFmt w:val="decimal"/>
      <w:lvlText w:val="%7."/>
      <w:lvlJc w:val="start"/>
      <w:pPr>
        <w:tabs>
          <w:tab w:val="num" w:pos="5040"/>
        </w:tabs>
        <w:ind w:start="5040" w:hanging="360"/>
      </w:pPr>
      <w:rPr/>
    </w:lvl>
    <w:lvl w:ilvl="7">
      <w:start w:val="1"/>
      <w:numFmt w:val="decimal"/>
      <w:lvlText w:val="%8."/>
      <w:lvlJc w:val="start"/>
      <w:pPr>
        <w:tabs>
          <w:tab w:val="num" w:pos="5760"/>
        </w:tabs>
        <w:ind w:start="5760" w:hanging="360"/>
      </w:pPr>
      <w:rPr/>
    </w:lvl>
    <w:lvl w:ilvl="8">
      <w:start w:val="1"/>
      <w:numFmt w:val="decimal"/>
      <w:lvlText w:val="%9."/>
      <w:lvlJc w:val="start"/>
      <w:pPr>
        <w:tabs>
          <w:tab w:val="num" w:pos="6480"/>
        </w:tabs>
        <w:ind w:start="6480" w:hanging="360"/>
      </w:pPr>
      <w:rPr/>
    </w:lvl>
  </w:abstractNum>
  <w:abstractNum w:abstractNumId="13"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  <w:rPr/>
    </w:lvl>
    <w:lvl w:ilvl="1">
      <w:start w:val="1"/>
      <w:numFmt w:val="decimal"/>
      <w:lvlText w:val="%2."/>
      <w:lvlJc w:val="start"/>
      <w:pPr>
        <w:tabs>
          <w:tab w:val="num" w:pos="1440"/>
        </w:tabs>
        <w:ind w:start="1440" w:hanging="360"/>
      </w:pPr>
      <w:rPr/>
    </w:lvl>
    <w:lvl w:ilvl="2">
      <w:start w:val="1"/>
      <w:numFmt w:val="decimal"/>
      <w:lvlText w:val="%3."/>
      <w:lvlJc w:val="start"/>
      <w:pPr>
        <w:tabs>
          <w:tab w:val="num" w:pos="2160"/>
        </w:tabs>
        <w:ind w:start="2160" w:hanging="360"/>
      </w:pPr>
      <w:rPr/>
    </w:lvl>
    <w:lvl w:ilvl="3">
      <w:start w:val="1"/>
      <w:numFmt w:val="decimal"/>
      <w:lvlText w:val="%4."/>
      <w:lvlJc w:val="start"/>
      <w:pPr>
        <w:tabs>
          <w:tab w:val="num" w:pos="2880"/>
        </w:tabs>
        <w:ind w:start="2880" w:hanging="360"/>
      </w:pPr>
      <w:rPr/>
    </w:lvl>
    <w:lvl w:ilvl="4">
      <w:start w:val="1"/>
      <w:numFmt w:val="decimal"/>
      <w:lvlText w:val="%5."/>
      <w:lvlJc w:val="start"/>
      <w:pPr>
        <w:tabs>
          <w:tab w:val="num" w:pos="3600"/>
        </w:tabs>
        <w:ind w:start="3600" w:hanging="360"/>
      </w:pPr>
      <w:rPr/>
    </w:lvl>
    <w:lvl w:ilvl="5">
      <w:start w:val="1"/>
      <w:numFmt w:val="decimal"/>
      <w:lvlText w:val="%6."/>
      <w:lvlJc w:val="start"/>
      <w:pPr>
        <w:tabs>
          <w:tab w:val="num" w:pos="4320"/>
        </w:tabs>
        <w:ind w:start="4320" w:hanging="360"/>
      </w:pPr>
      <w:rPr/>
    </w:lvl>
    <w:lvl w:ilvl="6">
      <w:start w:val="1"/>
      <w:numFmt w:val="decimal"/>
      <w:lvlText w:val="%7."/>
      <w:lvlJc w:val="start"/>
      <w:pPr>
        <w:tabs>
          <w:tab w:val="num" w:pos="5040"/>
        </w:tabs>
        <w:ind w:start="5040" w:hanging="360"/>
      </w:pPr>
      <w:rPr/>
    </w:lvl>
    <w:lvl w:ilvl="7">
      <w:start w:val="1"/>
      <w:numFmt w:val="decimal"/>
      <w:lvlText w:val="%8."/>
      <w:lvlJc w:val="start"/>
      <w:pPr>
        <w:tabs>
          <w:tab w:val="num" w:pos="5760"/>
        </w:tabs>
        <w:ind w:start="5760" w:hanging="360"/>
      </w:pPr>
      <w:rPr/>
    </w:lvl>
    <w:lvl w:ilvl="8">
      <w:start w:val="1"/>
      <w:numFmt w:val="decimal"/>
      <w:lvlText w:val="%9."/>
      <w:lvlJc w:val="start"/>
      <w:pPr>
        <w:tabs>
          <w:tab w:val="num" w:pos="6480"/>
        </w:tabs>
        <w:ind w:start="6480" w:hanging="360"/>
      </w:pPr>
      <w:rPr/>
    </w:lvl>
  </w:abstractNum>
  <w:abstractNum w:abstractNumId="14"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  <w:rPr/>
    </w:lvl>
    <w:lvl w:ilvl="1">
      <w:start w:val="1"/>
      <w:numFmt w:val="decimal"/>
      <w:lvlText w:val="%2."/>
      <w:lvlJc w:val="start"/>
      <w:pPr>
        <w:tabs>
          <w:tab w:val="num" w:pos="1440"/>
        </w:tabs>
        <w:ind w:start="1440" w:hanging="360"/>
      </w:pPr>
      <w:rPr/>
    </w:lvl>
    <w:lvl w:ilvl="2">
      <w:start w:val="1"/>
      <w:numFmt w:val="decimal"/>
      <w:lvlText w:val="%3."/>
      <w:lvlJc w:val="start"/>
      <w:pPr>
        <w:tabs>
          <w:tab w:val="num" w:pos="2160"/>
        </w:tabs>
        <w:ind w:start="2160" w:hanging="360"/>
      </w:pPr>
      <w:rPr/>
    </w:lvl>
    <w:lvl w:ilvl="3">
      <w:start w:val="1"/>
      <w:numFmt w:val="decimal"/>
      <w:lvlText w:val="%4."/>
      <w:lvlJc w:val="start"/>
      <w:pPr>
        <w:tabs>
          <w:tab w:val="num" w:pos="2880"/>
        </w:tabs>
        <w:ind w:start="2880" w:hanging="360"/>
      </w:pPr>
      <w:rPr/>
    </w:lvl>
    <w:lvl w:ilvl="4">
      <w:start w:val="1"/>
      <w:numFmt w:val="decimal"/>
      <w:lvlText w:val="%5."/>
      <w:lvlJc w:val="start"/>
      <w:pPr>
        <w:tabs>
          <w:tab w:val="num" w:pos="3600"/>
        </w:tabs>
        <w:ind w:start="3600" w:hanging="360"/>
      </w:pPr>
      <w:rPr/>
    </w:lvl>
    <w:lvl w:ilvl="5">
      <w:start w:val="1"/>
      <w:numFmt w:val="decimal"/>
      <w:lvlText w:val="%6."/>
      <w:lvlJc w:val="start"/>
      <w:pPr>
        <w:tabs>
          <w:tab w:val="num" w:pos="4320"/>
        </w:tabs>
        <w:ind w:start="4320" w:hanging="360"/>
      </w:pPr>
      <w:rPr/>
    </w:lvl>
    <w:lvl w:ilvl="6">
      <w:start w:val="1"/>
      <w:numFmt w:val="decimal"/>
      <w:lvlText w:val="%7."/>
      <w:lvlJc w:val="start"/>
      <w:pPr>
        <w:tabs>
          <w:tab w:val="num" w:pos="5040"/>
        </w:tabs>
        <w:ind w:start="5040" w:hanging="360"/>
      </w:pPr>
      <w:rPr/>
    </w:lvl>
    <w:lvl w:ilvl="7">
      <w:start w:val="1"/>
      <w:numFmt w:val="decimal"/>
      <w:lvlText w:val="%8."/>
      <w:lvlJc w:val="start"/>
      <w:pPr>
        <w:tabs>
          <w:tab w:val="num" w:pos="5760"/>
        </w:tabs>
        <w:ind w:start="5760" w:hanging="360"/>
      </w:pPr>
      <w:rPr/>
    </w:lvl>
    <w:lvl w:ilvl="8">
      <w:start w:val="1"/>
      <w:numFmt w:val="decimal"/>
      <w:lvlText w:val="%9."/>
      <w:lvlJc w:val="start"/>
      <w:pPr>
        <w:tabs>
          <w:tab w:val="num" w:pos="6480"/>
        </w:tabs>
        <w:ind w:start="6480" w:hanging="360"/>
      </w:pPr>
      <w:rPr/>
    </w:lvl>
  </w:abstractNum>
  <w:abstractNum w:abstractNumId="15">
    <w:lvl w:ilvl="0">
      <w:start w:val="1"/>
      <w:numFmt w:val="bullet"/>
      <w:lvlText w:val=""/>
      <w:lvlJc w:val="start"/>
      <w:pPr>
        <w:tabs>
          <w:tab w:val="num" w:pos="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16">
    <w:lvl w:ilvl="0">
      <w:numFmt w:val="bullet"/>
      <w:lvlText w:val="-"/>
      <w:lvlJc w:val="start"/>
      <w:pPr>
        <w:tabs>
          <w:tab w:val="num" w:pos="0"/>
        </w:tabs>
        <w:ind w:start="108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840" w:hanging="360"/>
      </w:pPr>
      <w:rPr>
        <w:rFonts w:ascii="Wingdings" w:hAnsi="Wingdings" w:cs="Wingdings" w:hint="default"/>
      </w:rPr>
    </w:lvl>
  </w:abstractNum>
  <w:abstractNum w:abstractNumId="17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start"/>
      <w:pPr>
        <w:tabs>
          <w:tab w:val="num" w:pos="1440"/>
        </w:tabs>
        <w:ind w:star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start"/>
      <w:pPr>
        <w:tabs>
          <w:tab w:val="num" w:pos="2160"/>
        </w:tabs>
        <w:ind w:star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start"/>
      <w:pPr>
        <w:tabs>
          <w:tab w:val="num" w:pos="2880"/>
        </w:tabs>
        <w:ind w:star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start"/>
      <w:pPr>
        <w:tabs>
          <w:tab w:val="num" w:pos="3600"/>
        </w:tabs>
        <w:ind w:star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start"/>
      <w:pPr>
        <w:tabs>
          <w:tab w:val="num" w:pos="4320"/>
        </w:tabs>
        <w:ind w:star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start"/>
      <w:pPr>
        <w:tabs>
          <w:tab w:val="num" w:pos="5040"/>
        </w:tabs>
        <w:ind w:star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start"/>
      <w:pPr>
        <w:tabs>
          <w:tab w:val="num" w:pos="5760"/>
        </w:tabs>
        <w:ind w:star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start"/>
      <w:pPr>
        <w:tabs>
          <w:tab w:val="num" w:pos="6480"/>
        </w:tabs>
        <w:ind w:start="6480" w:hanging="360"/>
      </w:pPr>
      <w:rPr>
        <w:rFonts w:ascii="Wingdings" w:hAnsi="Wingdings" w:cs="Wingdings" w:hint="default"/>
        <w:sz w:val="20"/>
      </w:rPr>
    </w:lvl>
  </w:abstractNum>
  <w:abstractNum w:abstractNumId="18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start"/>
      <w:pPr>
        <w:tabs>
          <w:tab w:val="num" w:pos="1440"/>
        </w:tabs>
        <w:ind w:star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start"/>
      <w:pPr>
        <w:tabs>
          <w:tab w:val="num" w:pos="2160"/>
        </w:tabs>
        <w:ind w:star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start"/>
      <w:pPr>
        <w:tabs>
          <w:tab w:val="num" w:pos="2880"/>
        </w:tabs>
        <w:ind w:star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start"/>
      <w:pPr>
        <w:tabs>
          <w:tab w:val="num" w:pos="3600"/>
        </w:tabs>
        <w:ind w:star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start"/>
      <w:pPr>
        <w:tabs>
          <w:tab w:val="num" w:pos="4320"/>
        </w:tabs>
        <w:ind w:star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start"/>
      <w:pPr>
        <w:tabs>
          <w:tab w:val="num" w:pos="5040"/>
        </w:tabs>
        <w:ind w:star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start"/>
      <w:pPr>
        <w:tabs>
          <w:tab w:val="num" w:pos="5760"/>
        </w:tabs>
        <w:ind w:star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start"/>
      <w:pPr>
        <w:tabs>
          <w:tab w:val="num" w:pos="6480"/>
        </w:tabs>
        <w:ind w:start="6480" w:hanging="360"/>
      </w:pPr>
      <w:rPr>
        <w:rFonts w:ascii="Wingdings" w:hAnsi="Wingdings" w:cs="Wingdings" w:hint="default"/>
        <w:sz w:val="20"/>
      </w:rPr>
    </w:lvl>
  </w:abstractNum>
  <w:abstractNum w:abstractNumId="19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start"/>
      <w:pPr>
        <w:tabs>
          <w:tab w:val="num" w:pos="1440"/>
        </w:tabs>
        <w:ind w:star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start"/>
      <w:pPr>
        <w:tabs>
          <w:tab w:val="num" w:pos="2160"/>
        </w:tabs>
        <w:ind w:star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start"/>
      <w:pPr>
        <w:tabs>
          <w:tab w:val="num" w:pos="2880"/>
        </w:tabs>
        <w:ind w:star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start"/>
      <w:pPr>
        <w:tabs>
          <w:tab w:val="num" w:pos="3600"/>
        </w:tabs>
        <w:ind w:star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start"/>
      <w:pPr>
        <w:tabs>
          <w:tab w:val="num" w:pos="4320"/>
        </w:tabs>
        <w:ind w:star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start"/>
      <w:pPr>
        <w:tabs>
          <w:tab w:val="num" w:pos="5040"/>
        </w:tabs>
        <w:ind w:star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start"/>
      <w:pPr>
        <w:tabs>
          <w:tab w:val="num" w:pos="5760"/>
        </w:tabs>
        <w:ind w:star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start"/>
      <w:pPr>
        <w:tabs>
          <w:tab w:val="num" w:pos="6480"/>
        </w:tabs>
        <w:ind w:start="6480" w:hanging="360"/>
      </w:pPr>
      <w:rPr>
        <w:rFonts w:ascii="Wingdings" w:hAnsi="Wingdings" w:cs="Wingdings" w:hint="default"/>
        <w:sz w:val="20"/>
      </w:rPr>
    </w:lvl>
  </w:abstractNum>
  <w:abstractNum w:abstractNumId="20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start"/>
      <w:pPr>
        <w:tabs>
          <w:tab w:val="num" w:pos="1440"/>
        </w:tabs>
        <w:ind w:star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start"/>
      <w:pPr>
        <w:tabs>
          <w:tab w:val="num" w:pos="2160"/>
        </w:tabs>
        <w:ind w:star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start"/>
      <w:pPr>
        <w:tabs>
          <w:tab w:val="num" w:pos="2880"/>
        </w:tabs>
        <w:ind w:star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start"/>
      <w:pPr>
        <w:tabs>
          <w:tab w:val="num" w:pos="3600"/>
        </w:tabs>
        <w:ind w:star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start"/>
      <w:pPr>
        <w:tabs>
          <w:tab w:val="num" w:pos="4320"/>
        </w:tabs>
        <w:ind w:star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start"/>
      <w:pPr>
        <w:tabs>
          <w:tab w:val="num" w:pos="5040"/>
        </w:tabs>
        <w:ind w:star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start"/>
      <w:pPr>
        <w:tabs>
          <w:tab w:val="num" w:pos="5760"/>
        </w:tabs>
        <w:ind w:star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start"/>
      <w:pPr>
        <w:tabs>
          <w:tab w:val="num" w:pos="6480"/>
        </w:tabs>
        <w:ind w:start="6480" w:hanging="360"/>
      </w:pPr>
      <w:rPr>
        <w:rFonts w:ascii="Wingdings" w:hAnsi="Wingdings" w:cs="Wingdings" w:hint="default"/>
        <w:sz w:val="20"/>
      </w:rPr>
    </w:lvl>
  </w:abstractNum>
  <w:abstractNum w:abstractNumId="21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start"/>
      <w:pPr>
        <w:tabs>
          <w:tab w:val="num" w:pos="1440"/>
        </w:tabs>
        <w:ind w:star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start"/>
      <w:pPr>
        <w:tabs>
          <w:tab w:val="num" w:pos="2160"/>
        </w:tabs>
        <w:ind w:star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start"/>
      <w:pPr>
        <w:tabs>
          <w:tab w:val="num" w:pos="2880"/>
        </w:tabs>
        <w:ind w:star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start"/>
      <w:pPr>
        <w:tabs>
          <w:tab w:val="num" w:pos="3600"/>
        </w:tabs>
        <w:ind w:star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start"/>
      <w:pPr>
        <w:tabs>
          <w:tab w:val="num" w:pos="4320"/>
        </w:tabs>
        <w:ind w:star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start"/>
      <w:pPr>
        <w:tabs>
          <w:tab w:val="num" w:pos="5040"/>
        </w:tabs>
        <w:ind w:star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start"/>
      <w:pPr>
        <w:tabs>
          <w:tab w:val="num" w:pos="5760"/>
        </w:tabs>
        <w:ind w:star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start"/>
      <w:pPr>
        <w:tabs>
          <w:tab w:val="num" w:pos="6480"/>
        </w:tabs>
        <w:ind w:start="6480" w:hanging="360"/>
      </w:pPr>
      <w:rPr>
        <w:rFonts w:ascii="Wingdings" w:hAnsi="Wingdings" w:cs="Wingdings" w:hint="default"/>
        <w:sz w:val="20"/>
      </w:rPr>
    </w:lvl>
  </w:abstractNum>
  <w:abstractNum w:abstractNumId="22">
    <w:lvl w:ilvl="0">
      <w:start w:val="1"/>
      <w:numFmt w:val="bullet"/>
      <w:lvlText w:val=""/>
      <w:lvlJc w:val="start"/>
      <w:pPr>
        <w:tabs>
          <w:tab w:val="num" w:pos="1080"/>
        </w:tabs>
        <w:ind w:start="108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start"/>
      <w:pPr>
        <w:tabs>
          <w:tab w:val="num" w:pos="1800"/>
        </w:tabs>
        <w:ind w:start="180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start"/>
      <w:pPr>
        <w:tabs>
          <w:tab w:val="num" w:pos="2520"/>
        </w:tabs>
        <w:ind w:start="252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start"/>
      <w:pPr>
        <w:tabs>
          <w:tab w:val="num" w:pos="3240"/>
        </w:tabs>
        <w:ind w:start="324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start"/>
      <w:pPr>
        <w:tabs>
          <w:tab w:val="num" w:pos="3960"/>
        </w:tabs>
        <w:ind w:start="396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start"/>
      <w:pPr>
        <w:tabs>
          <w:tab w:val="num" w:pos="4680"/>
        </w:tabs>
        <w:ind w:start="468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start"/>
      <w:pPr>
        <w:tabs>
          <w:tab w:val="num" w:pos="5400"/>
        </w:tabs>
        <w:ind w:start="540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start"/>
      <w:pPr>
        <w:tabs>
          <w:tab w:val="num" w:pos="6120"/>
        </w:tabs>
        <w:ind w:start="612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start"/>
      <w:pPr>
        <w:tabs>
          <w:tab w:val="num" w:pos="6840"/>
        </w:tabs>
        <w:ind w:start="6840" w:hanging="360"/>
      </w:pPr>
      <w:rPr>
        <w:rFonts w:ascii="Wingdings" w:hAnsi="Wingdings" w:cs="Wingdings" w:hint="default"/>
        <w:sz w:val="20"/>
      </w:rPr>
    </w:lvl>
  </w:abstractNum>
  <w:abstractNum w:abstractNumId="23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start"/>
      <w:pPr>
        <w:tabs>
          <w:tab w:val="num" w:pos="1440"/>
        </w:tabs>
        <w:ind w:star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start"/>
      <w:pPr>
        <w:tabs>
          <w:tab w:val="num" w:pos="2160"/>
        </w:tabs>
        <w:ind w:star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start"/>
      <w:pPr>
        <w:tabs>
          <w:tab w:val="num" w:pos="2880"/>
        </w:tabs>
        <w:ind w:star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start"/>
      <w:pPr>
        <w:tabs>
          <w:tab w:val="num" w:pos="3600"/>
        </w:tabs>
        <w:ind w:star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start"/>
      <w:pPr>
        <w:tabs>
          <w:tab w:val="num" w:pos="4320"/>
        </w:tabs>
        <w:ind w:star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start"/>
      <w:pPr>
        <w:tabs>
          <w:tab w:val="num" w:pos="5040"/>
        </w:tabs>
        <w:ind w:star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start"/>
      <w:pPr>
        <w:tabs>
          <w:tab w:val="num" w:pos="5760"/>
        </w:tabs>
        <w:ind w:star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start"/>
      <w:pPr>
        <w:tabs>
          <w:tab w:val="num" w:pos="6480"/>
        </w:tabs>
        <w:ind w:start="6480" w:hanging="360"/>
      </w:pPr>
      <w:rPr>
        <w:rFonts w:ascii="Wingdings" w:hAnsi="Wingdings" w:cs="Wingdings" w:hint="default"/>
        <w:sz w:val="20"/>
      </w:rPr>
    </w:lvl>
  </w:abstractNum>
  <w:abstractNum w:abstractNumId="24">
    <w:lvl w:ilvl="0">
      <w:start w:val="1"/>
      <w:numFmt w:val="decimal"/>
      <w:lvlText w:val="%1."/>
      <w:lvlJc w:val="start"/>
      <w:pPr>
        <w:tabs>
          <w:tab w:val="num" w:pos="0"/>
        </w:tabs>
        <w:ind w:start="720" w:hanging="360"/>
      </w:pPr>
      <w:rPr>
        <w:b/>
      </w:rPr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25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w="http://schemas.openxmlformats.org/wordprocessingml/2006/main">
  <w:zoom w:percent="164"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ptos" w:hAnsi="Aptos" w:eastAsia="Aptos" w:cs="" w:asciiTheme="minorHAnsi" w:cstheme="minorBidi" w:eastAsiaTheme="minorHAnsi" w:hAnsiTheme="minorHAns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ce1a8f"/>
    <w:pPr>
      <w:widowControl/>
      <w:bidi w:val="0"/>
      <w:spacing w:lineRule="auto" w:line="276" w:before="0" w:after="0"/>
      <w:jc w:val="start"/>
    </w:pPr>
    <w:rPr>
      <w:rFonts w:ascii="Arial" w:hAnsi="Arial" w:eastAsia="Arial" w:cs="Arial"/>
      <w:color w:val="auto"/>
      <w:kern w:val="0"/>
      <w:sz w:val="22"/>
      <w:szCs w:val="22"/>
      <w:lang w:val="en-US" w:eastAsia="en-US" w:bidi="ar-SA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e1a8f"/>
    <w:pPr>
      <w:keepNext w:val="true"/>
      <w:keepLines/>
      <w:spacing w:before="360" w:after="80"/>
      <w:outlineLvl w:val="0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e1a8f"/>
    <w:pPr>
      <w:keepNext w:val="true"/>
      <w:keepLines/>
      <w:spacing w:before="160" w:after="80"/>
      <w:outlineLvl w:val="1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e1a8f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themeColor="accent1" w:themeShade="bf" w:val="0F476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e1a8f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themeColor="accent1" w:themeShade="bf" w:val="0F476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e1a8f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themeColor="accent1" w:themeShade="bf" w:val="0F476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e1a8f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e1a8f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themeColor="text1" w:themeTint="a6" w:val="595959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e1a8f"/>
    <w:pPr>
      <w:keepNext w:val="true"/>
      <w:keepLines/>
      <w:outlineLvl w:val="7"/>
    </w:pPr>
    <w:rPr>
      <w:rFonts w:eastAsia="" w:cs="" w:cstheme="majorBidi" w:eastAsiaTheme="majorEastAsia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e1a8f"/>
    <w:pPr>
      <w:keepNext w:val="true"/>
      <w:keepLines/>
      <w:outlineLvl w:val="8"/>
    </w:pPr>
    <w:rPr>
      <w:rFonts w:eastAsia="" w:cs="" w:cstheme="majorBidi" w:eastAsiaTheme="majorEastAsia"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link w:val="Heading1"/>
    <w:uiPriority w:val="9"/>
    <w:qFormat/>
    <w:rsid w:val="00ce1a8f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qFormat/>
    <w:rsid w:val="00ce1a8f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qFormat/>
    <w:rsid w:val="00ce1a8f"/>
    <w:rPr>
      <w:rFonts w:eastAsia="" w:cs="" w:cstheme="majorBidi" w:eastAsiaTheme="majorEastAsia"/>
      <w:color w:themeColor="accent1" w:themeShade="bf" w:val="0F4761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qFormat/>
    <w:rsid w:val="00ce1a8f"/>
    <w:rPr>
      <w:rFonts w:eastAsia="" w:cs="" w:cstheme="majorBidi" w:eastAsiaTheme="majorEastAsia"/>
      <w:i/>
      <w:iCs/>
      <w:color w:themeColor="accent1" w:themeShade="bf" w:val="0F4761"/>
    </w:rPr>
  </w:style>
  <w:style w:type="character" w:styleId="Heading5Char" w:customStyle="1">
    <w:name w:val="Heading 5 Char"/>
    <w:basedOn w:val="DefaultParagraphFont"/>
    <w:link w:val="Heading5"/>
    <w:uiPriority w:val="9"/>
    <w:semiHidden/>
    <w:qFormat/>
    <w:rsid w:val="00ce1a8f"/>
    <w:rPr>
      <w:rFonts w:eastAsia="" w:cs="" w:cstheme="majorBidi" w:eastAsiaTheme="majorEastAsia"/>
      <w:color w:themeColor="accent1" w:themeShade="bf" w:val="0F4761"/>
    </w:rPr>
  </w:style>
  <w:style w:type="character" w:styleId="Heading6Char" w:customStyle="1">
    <w:name w:val="Heading 6 Char"/>
    <w:basedOn w:val="DefaultParagraphFont"/>
    <w:link w:val="Heading6"/>
    <w:uiPriority w:val="9"/>
    <w:semiHidden/>
    <w:qFormat/>
    <w:rsid w:val="00ce1a8f"/>
    <w:rPr>
      <w:rFonts w:eastAsia="" w:cs="" w:cstheme="majorBidi" w:eastAsiaTheme="majorEastAsia"/>
      <w:i/>
      <w:iCs/>
      <w:color w:themeColor="text1" w:themeTint="a6" w:val="595959"/>
    </w:rPr>
  </w:style>
  <w:style w:type="character" w:styleId="Heading7Char" w:customStyle="1">
    <w:name w:val="Heading 7 Char"/>
    <w:basedOn w:val="DefaultParagraphFont"/>
    <w:link w:val="Heading7"/>
    <w:uiPriority w:val="9"/>
    <w:semiHidden/>
    <w:qFormat/>
    <w:rsid w:val="00ce1a8f"/>
    <w:rPr>
      <w:rFonts w:eastAsia="" w:cs="" w:cstheme="majorBidi" w:eastAsiaTheme="majorEastAsia"/>
      <w:color w:themeColor="text1" w:themeTint="a6" w:val="595959"/>
    </w:rPr>
  </w:style>
  <w:style w:type="character" w:styleId="Heading8Char" w:customStyle="1">
    <w:name w:val="Heading 8 Char"/>
    <w:basedOn w:val="DefaultParagraphFont"/>
    <w:link w:val="Heading8"/>
    <w:uiPriority w:val="9"/>
    <w:semiHidden/>
    <w:qFormat/>
    <w:rsid w:val="00ce1a8f"/>
    <w:rPr>
      <w:rFonts w:eastAsia="" w:cs="" w:cstheme="majorBidi" w:eastAsiaTheme="majorEastAsia"/>
      <w:i/>
      <w:iCs/>
      <w:color w:themeColor="text1" w:themeTint="d8" w:val="272727"/>
    </w:rPr>
  </w:style>
  <w:style w:type="character" w:styleId="Heading9Char" w:customStyle="1">
    <w:name w:val="Heading 9 Char"/>
    <w:basedOn w:val="DefaultParagraphFont"/>
    <w:link w:val="Heading9"/>
    <w:uiPriority w:val="9"/>
    <w:semiHidden/>
    <w:qFormat/>
    <w:rsid w:val="00ce1a8f"/>
    <w:rPr>
      <w:rFonts w:eastAsia="" w:cs="" w:cstheme="majorBidi" w:eastAsiaTheme="majorEastAsia"/>
      <w:color w:themeColor="text1" w:themeTint="d8" w:val="272727"/>
    </w:rPr>
  </w:style>
  <w:style w:type="character" w:styleId="TitleChar" w:customStyle="1">
    <w:name w:val="Title Char"/>
    <w:basedOn w:val="DefaultParagraphFont"/>
    <w:link w:val="Title"/>
    <w:uiPriority w:val="10"/>
    <w:qFormat/>
    <w:rsid w:val="00ce1a8f"/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qFormat/>
    <w:rsid w:val="00ce1a8f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QuoteChar" w:customStyle="1">
    <w:name w:val="Quote Char"/>
    <w:basedOn w:val="DefaultParagraphFont"/>
    <w:link w:val="Quote"/>
    <w:uiPriority w:val="29"/>
    <w:qFormat/>
    <w:rsid w:val="00ce1a8f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ce1a8f"/>
    <w:rPr>
      <w:i/>
      <w:iCs/>
      <w:color w:themeColor="accent1" w:themeShade="bf" w:val="0F4761"/>
    </w:rPr>
  </w:style>
  <w:style w:type="character" w:styleId="IntenseQuoteChar" w:customStyle="1">
    <w:name w:val="Intense Quote Char"/>
    <w:basedOn w:val="DefaultParagraphFont"/>
    <w:link w:val="IntenseQuote"/>
    <w:uiPriority w:val="30"/>
    <w:qFormat/>
    <w:rsid w:val="00ce1a8f"/>
    <w:rPr>
      <w:i/>
      <w:iCs/>
      <w:color w:themeColor="accent1" w:themeShade="bf" w:val="0F4761"/>
    </w:rPr>
  </w:style>
  <w:style w:type="character" w:styleId="IntenseReference">
    <w:name w:val="Intense Reference"/>
    <w:basedOn w:val="DefaultParagraphFont"/>
    <w:uiPriority w:val="32"/>
    <w:qFormat/>
    <w:rsid w:val="00ce1a8f"/>
    <w:rPr>
      <w:b/>
      <w:bCs/>
      <w:smallCaps/>
      <w:color w:themeColor="accent1" w:themeShade="bf" w:val="0F4761"/>
      <w:spacing w:val="5"/>
    </w:rPr>
  </w:style>
  <w:style w:type="character" w:styleId="HeaderChar" w:customStyle="1">
    <w:name w:val="Header Char"/>
    <w:basedOn w:val="DefaultParagraphFont"/>
    <w:link w:val="Header"/>
    <w:uiPriority w:val="99"/>
    <w:qFormat/>
    <w:rsid w:val="00ce1a8f"/>
    <w:rPr/>
  </w:style>
  <w:style w:type="character" w:styleId="FooterChar" w:customStyle="1">
    <w:name w:val="Footer Char"/>
    <w:basedOn w:val="DefaultParagraphFont"/>
    <w:link w:val="Footer"/>
    <w:uiPriority w:val="99"/>
    <w:qFormat/>
    <w:rsid w:val="00ce1a8f"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SC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next w:val="Normal"/>
    <w:link w:val="TitleChar"/>
    <w:uiPriority w:val="10"/>
    <w:qFormat/>
    <w:rsid w:val="00ce1a8f"/>
    <w:pPr>
      <w:spacing w:lineRule="auto" w:line="240" w:before="0" w:after="80"/>
      <w:contextualSpacing/>
    </w:pPr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e1a8f"/>
    <w:pPr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e1a8f"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uiPriority w:val="34"/>
    <w:qFormat/>
    <w:rsid w:val="00ce1a8f"/>
    <w:pPr>
      <w:spacing w:before="0" w:after="0"/>
      <w:ind w:start="720"/>
      <w:contextualSpacing/>
    </w:pPr>
    <w:rPr/>
  </w:style>
  <w:style w:type="paragraph" w:styleId="IntenseQuote">
    <w:name w:val="Intense Quote"/>
    <w:basedOn w:val="Normal"/>
    <w:next w:val="Normal"/>
    <w:link w:val="IntenseQuoteChar"/>
    <w:uiPriority w:val="30"/>
    <w:qFormat/>
    <w:rsid w:val="00ce1a8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start="864" w:end="864"/>
      <w:jc w:val="center"/>
    </w:pPr>
    <w:rPr>
      <w:i/>
      <w:iCs/>
      <w:color w:themeColor="accent1" w:themeShade="bf" w:val="0F4761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ce1a8f"/>
    <w:pPr>
      <w:tabs>
        <w:tab w:val="clear" w:pos="720"/>
        <w:tab w:val="center" w:pos="4680" w:leader="none"/>
        <w:tab w:val="right" w:pos="9360" w:leader="none"/>
      </w:tabs>
      <w:spacing w:lineRule="auto" w:line="240"/>
    </w:pPr>
    <w:rPr/>
  </w:style>
  <w:style w:type="paragraph" w:styleId="Footer">
    <w:name w:val="footer"/>
    <w:basedOn w:val="Normal"/>
    <w:link w:val="FooterChar"/>
    <w:uiPriority w:val="99"/>
    <w:unhideWhenUsed/>
    <w:rsid w:val="00ce1a8f"/>
    <w:pPr>
      <w:tabs>
        <w:tab w:val="clear" w:pos="720"/>
        <w:tab w:val="center" w:pos="4680" w:leader="none"/>
        <w:tab w:val="right" w:pos="9360" w:leader="none"/>
      </w:tabs>
      <w:spacing w:lineRule="auto" w:line="24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  <a:ln w="2540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Application>LibreOffice/25.8.3.2$Windows_X86_64 LibreOffice_project/8ca8d55c161d602844f5428fa4b58097424e324e</Application>
  <AppVersion>15.0000</AppVersion>
  <Pages>22</Pages>
  <Words>5591</Words>
  <Characters>32417</Characters>
  <CharactersWithSpaces>37785</CharactersWithSpaces>
  <Paragraphs>199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2026-03-09T01:02:00Z</dcterms:created>
  <dc:creator>Cebron O'Bier</dc:creator>
  <dc:description/>
  <dc:language>en-US</dc:language>
  <cp:lastModifiedBy/>
  <dcterms:modified xsi:type="dcterms:W3CDTF">2026-03-08T21:42:18Z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