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p>
    <w:p>
      <w:pPr>
        <w:pStyle w:val="BodyText"/>
      </w:pPr>
      <w:r>
        <w:t xml:space="preserve">Chairman, Republican Party of Texas</w:t>
      </w:r>
      <w:r>
        <w:br/>
      </w:r>
      <w:r>
        <w:t xml:space="preserve">[Address]</w:t>
      </w:r>
    </w:p>
    <w:p>
      <w:pPr>
        <w:pStyle w:val="BodyText"/>
      </w:pPr>
      <w:r>
        <w:rPr>
          <w:bCs/>
          <w:b/>
        </w:rPr>
        <w:t xml:space="preserve">and to:</w:t>
      </w:r>
      <w:r>
        <w:t xml:space="preserve"> </w:t>
      </w:r>
      <w:r>
        <w:t xml:space="preserve">The Members of the State Republican Executive Committee</w:t>
      </w:r>
      <w:r>
        <w:br/>
      </w:r>
      <w:r>
        <w:t xml:space="preserve">Senatorial District(s) [___]</w:t>
      </w:r>
    </w:p>
    <w:p>
      <w:pPr>
        <w:pStyle w:val="BodyText"/>
      </w:pPr>
      <w:r>
        <w:rPr>
          <w:bCs/>
          <w:b/>
        </w:rPr>
        <w:t xml:space="preserve">RE: Transmittal of Resolution Opposing Warrantless Mass Vehicle Surveillance — request for SREC adoption and advancement as a Legislative Priority</w:t>
      </w:r>
    </w:p>
    <w:p>
      <w:r>
        <w:pict>
          <v:rect style="width:0;height:1.5pt" o:hralign="center" o:hrstd="t" o:hr="t"/>
        </w:pict>
      </w:r>
    </w:p>
    <w:p>
      <w:pPr>
        <w:pStyle w:val="FirstParagraph"/>
      </w:pPr>
      <w:r>
        <w:t xml:space="preserve">Mr. Chairman and Members:</w:t>
      </w:r>
    </w:p>
    <w:p>
      <w:pPr>
        <w:pStyle w:val="BodyText"/>
      </w:pPr>
      <w:r>
        <w:t xml:space="preserve">Enclosed is a Resolution adopted by the [County Executive Committee / County Convention] of the Republican Party of</w:t>
      </w:r>
      <w:r>
        <w:t xml:space="preserve"> </w:t>
      </w:r>
      <w:r>
        <w:rPr>
          <w:bCs/>
          <w:b/>
        </w:rPr>
        <w:t xml:space="preserve">[COUNTY] County</w:t>
      </w:r>
      <w:r>
        <w:t xml:space="preserve"> </w:t>
      </w:r>
      <w:r>
        <w:t xml:space="preserve">on</w:t>
      </w:r>
      <w:r>
        <w:t xml:space="preserve"> </w:t>
      </w:r>
      <w:r>
        <w:rPr>
          <w:bCs/>
          <w:b/>
        </w:rPr>
        <w:t xml:space="preserve">[DATE]</w:t>
      </w:r>
      <w:r>
        <w:t xml:space="preserve"> </w:t>
      </w:r>
      <w:r>
        <w:t xml:space="preserve">by a vote of</w:t>
      </w:r>
      <w:r>
        <w:t xml:space="preserve"> </w:t>
      </w:r>
      <w:r>
        <w:rPr>
          <w:bCs/>
          <w:b/>
        </w:rPr>
        <w:t xml:space="preserve">[___] for, [___] against</w:t>
      </w:r>
      <w:r>
        <w:t xml:space="preserve">.</w:t>
      </w:r>
    </w:p>
    <w:p>
      <w:pPr>
        <w:pStyle w:val="BodyText"/>
      </w:pPr>
      <w:r>
        <w:t xml:space="preserve">The Resolution opposes the operation of warrantless mass vehicle surveillance networks in Texas and calls upon the 90th Legislature to require legislative authorization, a warrant, a thirty-day purge, and a public local vote before any such system may operate in this state.</w:t>
      </w:r>
    </w:p>
    <w:p>
      <w:pPr>
        <w:pStyle w:val="BodyText"/>
      </w:pPr>
      <w:r>
        <w:t xml:space="preserve">I ask the Committee to take two actions.</w:t>
      </w:r>
    </w:p>
    <w:bookmarkStart w:id="20" w:name="X707ef6ba4869b220f6343dc8dd1438e7c23b0c0"/>
    <w:p>
      <w:pPr>
        <w:pStyle w:val="Heading2"/>
      </w:pPr>
      <w:r>
        <w:t xml:space="preserve">1. Adopt this Resolution as an SREC Resolution</w:t>
      </w:r>
    </w:p>
    <w:p>
      <w:pPr>
        <w:pStyle w:val="FirstParagraph"/>
      </w:pPr>
      <w:r>
        <w:t xml:space="preserve">The substance of this Resolution is not controversial among Republicans. It rests on three propositions that our Party has never disputed:</w:t>
      </w:r>
    </w:p>
    <w:p>
      <w:pPr>
        <w:numPr>
          <w:ilvl w:val="0"/>
          <w:numId w:val="1001"/>
        </w:numPr>
        <w:pStyle w:val="Compact"/>
      </w:pPr>
      <w:r>
        <w:rPr>
          <w:bCs/>
          <w:b/>
        </w:rPr>
        <w:t xml:space="preserve">No Texan voted for this.</w:t>
      </w:r>
      <w:r>
        <w:t xml:space="preserve"> </w:t>
      </w:r>
      <w:r>
        <w:t xml:space="preserve">The Legislature has never enacted a statute authorizing a statewide vehicle surveillance network. It was built by administrative action, by vendor contract, and by permit — not by the consent of the governed.</w:t>
      </w:r>
    </w:p>
    <w:p>
      <w:pPr>
        <w:numPr>
          <w:ilvl w:val="0"/>
          <w:numId w:val="1001"/>
        </w:numPr>
        <w:pStyle w:val="Compact"/>
      </w:pPr>
      <w:r>
        <w:rPr>
          <w:bCs/>
          <w:b/>
        </w:rPr>
        <w:t xml:space="preserve">A warrant should be required to track a citizen.</w:t>
      </w:r>
      <w:r>
        <w:t xml:space="preserve"> </w:t>
      </w:r>
      <w:r>
        <w:t xml:space="preserve">The Supreme Court said as much in</w:t>
      </w:r>
      <w:r>
        <w:t xml:space="preserve"> </w:t>
      </w:r>
      <w:r>
        <w:rPr>
          <w:iCs/>
          <w:i/>
        </w:rPr>
        <w:t xml:space="preserve">Carpenter</w:t>
      </w:r>
      <w:r>
        <w:t xml:space="preserve">. Republican members of our own congressional delegation have introduced legislation saying the same.</w:t>
      </w:r>
    </w:p>
    <w:p>
      <w:pPr>
        <w:numPr>
          <w:ilvl w:val="0"/>
          <w:numId w:val="1001"/>
        </w:numPr>
        <w:pStyle w:val="Compact"/>
      </w:pPr>
      <w:r>
        <w:rPr>
          <w:bCs/>
          <w:b/>
        </w:rPr>
        <w:t xml:space="preserve">Republicans control every lever in Austin.</w:t>
      </w:r>
      <w:r>
        <w:t xml:space="preserve"> </w:t>
      </w:r>
      <w:r>
        <w:t xml:space="preserve">Legislation to place constitutional limits on this technology was filed in the 89th Legislature and died in committee. That outcome cannot be attributed to any other party.</w:t>
      </w:r>
    </w:p>
    <w:bookmarkEnd w:id="20"/>
    <w:bookmarkStart w:id="21" w:name="advance-it-under-rule-no.-34c"/>
    <w:p>
      <w:pPr>
        <w:pStyle w:val="Heading2"/>
      </w:pPr>
      <w:r>
        <w:t xml:space="preserve">2. Advance it under Rule No. 34(c)</w:t>
      </w:r>
    </w:p>
    <w:p>
      <w:pPr>
        <w:pStyle w:val="FirstParagraph"/>
      </w:pPr>
      <w:r>
        <w:t xml:space="preserve">I respectfully request that the substance of this Resolution be advanced for inclusion among the</w:t>
      </w:r>
      <w:r>
        <w:t xml:space="preserve"> </w:t>
      </w:r>
      <w:r>
        <w:rPr>
          <w:bCs/>
          <w:b/>
        </w:rPr>
        <w:t xml:space="preserve">Legislative Priorities of the Republican Party of Texas</w:t>
      </w:r>
      <w:r>
        <w:t xml:space="preserve">, so that the obligation under Rule No. 34(c) to expend reasonable Party resources in support of implementing legislation attaches to it.</w:t>
      </w:r>
    </w:p>
    <w:p>
      <w:pPr>
        <w:pStyle w:val="BodyText"/>
      </w:pPr>
      <w:r>
        <w:t xml:space="preserve">A resolution states a position. A Legislative Priority commits the Party to act on it.</w:t>
      </w:r>
      <w:r>
        <w:t xml:space="preserve"> </w:t>
      </w:r>
      <w:r>
        <w:rPr>
          <w:bCs/>
          <w:b/>
        </w:rPr>
        <w:t xml:space="preserve">This issue warrants the latter.</w:t>
      </w:r>
    </w:p>
    <w:bookmarkEnd w:id="21"/>
    <w:bookmarkStart w:id="22" w:name="X1f0734b95c977467797bba1d5500c25041fdd38"/>
    <w:p>
      <w:pPr>
        <w:pStyle w:val="Heading2"/>
      </w:pPr>
      <w:r>
        <w:t xml:space="preserve">Why this is a grassroots issue, and why now</w:t>
      </w:r>
    </w:p>
    <w:p>
      <w:pPr>
        <w:pStyle w:val="FirstParagraph"/>
      </w:pPr>
      <w:r>
        <w:t xml:space="preserve">Cameras have been installed in our counties without a recorded vote, without competitive bidding, and in some instances without any public notice that the subject was before the governing body. Citizens are discovering these systems after the fact and asking their county chairmen a question none of us can answer:</w:t>
      </w:r>
      <w:r>
        <w:t xml:space="preserve"> </w:t>
      </w:r>
      <w:r>
        <w:rPr>
          <w:bCs/>
          <w:b/>
        </w:rPr>
        <w:t xml:space="preserve">who authorized this?</w:t>
      </w:r>
    </w:p>
    <w:p>
      <w:pPr>
        <w:pStyle w:val="BodyText"/>
      </w:pPr>
      <w:r>
        <w:t xml:space="preserve">Our voters are not asking the Party to choose between safety and liberty. They are asking why a decision of this magnitude was made without them. That is a question the Republican Party of Texas is well positioned to answer — and poorly positioned to ignore.</w:t>
      </w:r>
    </w:p>
    <w:p>
      <w:pPr>
        <w:pStyle w:val="BodyText"/>
      </w:pPr>
      <w:r>
        <w:t xml:space="preserve">I would welcome the opportunity to answer questions or to appear before the Committee.</w:t>
      </w:r>
    </w:p>
    <w:p>
      <w:pPr>
        <w:pStyle w:val="BodyText"/>
      </w:pPr>
      <w:r>
        <w:t xml:space="preserve">Respectfully,</w:t>
      </w:r>
    </w:p>
    <w:p>
      <w:r>
        <w:pict>
          <v:rect style="width:0;height:1.5pt" o:hralign="center" o:hrstd="t" o:hr="t"/>
        </w:pict>
      </w:r>
    </w:p>
    <w:p>
      <w:pPr>
        <w:pStyle w:val="FirstParagraph"/>
      </w:pPr>
      <w:r>
        <w:rPr>
          <w:bCs/>
          <w:b/>
        </w:rPr>
        <w:t xml:space="preserve">[NAME], County Chairman</w:t>
      </w:r>
      <w:r>
        <w:br/>
      </w:r>
      <w:r>
        <w:t xml:space="preserve">Republican Party of [COUNTY] County, Texas</w:t>
      </w:r>
      <w:r>
        <w:br/>
      </w:r>
      <w:r>
        <w:t xml:space="preserve">[Address] · [Email] · [Phone]</w:t>
      </w:r>
    </w:p>
    <w:p>
      <w:pPr>
        <w:pStyle w:val="BodyText"/>
      </w:pPr>
      <w:r>
        <w:rPr>
          <w:bCs/>
          <w:b/>
        </w:rPr>
        <w:t xml:space="preserve">Enclosures:</w:t>
      </w:r>
      <w:r>
        <w:br/>
      </w:r>
      <w:r>
        <w:t xml:space="preserve">- Resolution No. [___], certified as adopted</w:t>
      </w:r>
      <w:r>
        <w:br/>
      </w:r>
      <w:r>
        <w:t xml:space="preserve">- [Optional: documentation of local ALPR contract, approval, or procurement records]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2026-08-22T03:48:25Z</dcterms:created>
  <dcterms:modified xsi:type="dcterms:W3CDTF">2026-08-22T03:48:25Z</dcterms:modified>
</cp:coreProperties>
</file>

<file path=docProps/custom.xml><?xml version="1.0" encoding="utf-8"?>
<Properties xmlns="http://schemas.openxmlformats.org/officeDocument/2006/custom-properties" xmlns:vt="http://schemas.openxmlformats.org/officeDocument/2006/docPropsVTypes"/>
</file>